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A6" w:rsidRPr="005F16A6" w:rsidRDefault="005F16A6" w:rsidP="005F16A6">
      <w:pPr>
        <w:shd w:val="clear" w:color="auto" w:fill="FFFFFF"/>
        <w:spacing w:before="150" w:after="150" w:line="240" w:lineRule="auto"/>
        <w:rPr>
          <w:rFonts w:ascii="Arial" w:eastAsia="Times New Roman" w:hAnsi="Arial" w:cs="Arial"/>
          <w:color w:val="135A69"/>
          <w:sz w:val="27"/>
          <w:szCs w:val="27"/>
          <w:lang w:val="en-US" w:eastAsia="fi-FI"/>
        </w:rPr>
      </w:pPr>
      <w:r w:rsidRPr="005F16A6">
        <w:rPr>
          <w:rFonts w:ascii="Arial" w:eastAsia="Times New Roman" w:hAnsi="Arial" w:cs="Arial"/>
          <w:color w:val="135A69"/>
          <w:sz w:val="27"/>
          <w:szCs w:val="27"/>
          <w:lang w:val="en-US" w:eastAsia="fi-FI"/>
        </w:rPr>
        <w:t xml:space="preserve">High Speed Continuous Pressure </w:t>
      </w:r>
      <w:proofErr w:type="gramStart"/>
      <w:r w:rsidRPr="005F16A6">
        <w:rPr>
          <w:rFonts w:ascii="Arial" w:eastAsia="Times New Roman" w:hAnsi="Arial" w:cs="Arial"/>
          <w:color w:val="135A69"/>
          <w:sz w:val="27"/>
          <w:szCs w:val="27"/>
          <w:lang w:val="en-US" w:eastAsia="fi-FI"/>
        </w:rPr>
        <w:t>Sealers :</w:t>
      </w:r>
      <w:proofErr w:type="gramEnd"/>
      <w:r w:rsidRPr="005F16A6">
        <w:rPr>
          <w:rFonts w:ascii="Arial" w:eastAsia="Times New Roman" w:hAnsi="Arial" w:cs="Arial"/>
          <w:color w:val="135A69"/>
          <w:sz w:val="27"/>
          <w:szCs w:val="27"/>
          <w:lang w:val="en-US" w:eastAsia="fi-FI"/>
        </w:rPr>
        <w:t xml:space="preserve"> </w:t>
      </w:r>
      <w:r>
        <w:rPr>
          <w:rFonts w:ascii="Arial" w:eastAsia="Times New Roman" w:hAnsi="Arial" w:cs="Arial"/>
          <w:color w:val="135A69"/>
          <w:sz w:val="27"/>
          <w:szCs w:val="27"/>
          <w:lang w:val="en-US" w:eastAsia="fi-FI"/>
        </w:rPr>
        <w:t>Smart Paper</w:t>
      </w:r>
      <w:r w:rsidRPr="005F16A6">
        <w:rPr>
          <w:rFonts w:ascii="Arial" w:eastAsia="Times New Roman" w:hAnsi="Arial" w:cs="Arial"/>
          <w:color w:val="135A69"/>
          <w:sz w:val="27"/>
          <w:szCs w:val="27"/>
          <w:lang w:val="en-US" w:eastAsia="fi-FI"/>
        </w:rPr>
        <w:t xml:space="preserve"> </w:t>
      </w:r>
      <w:r>
        <w:rPr>
          <w:rFonts w:ascii="Arial" w:eastAsia="Times New Roman" w:hAnsi="Arial" w:cs="Arial"/>
          <w:color w:val="135A69"/>
          <w:sz w:val="27"/>
          <w:szCs w:val="27"/>
          <w:lang w:val="en-US" w:eastAsia="fi-FI"/>
        </w:rPr>
        <w:t>36000 letters/hour</w:t>
      </w:r>
    </w:p>
    <w:p w:rsidR="005F16A6" w:rsidRPr="005F16A6" w:rsidRDefault="005F16A6" w:rsidP="005F16A6">
      <w:pPr>
        <w:shd w:val="clear" w:color="auto" w:fill="FFFFFF"/>
        <w:spacing w:after="0" w:line="240" w:lineRule="auto"/>
        <w:rPr>
          <w:rFonts w:ascii="Arial" w:eastAsia="Times New Roman" w:hAnsi="Arial" w:cs="Arial"/>
          <w:color w:val="000000"/>
          <w:sz w:val="21"/>
          <w:szCs w:val="21"/>
          <w:lang w:val="en-US" w:eastAsia="fi-FI"/>
        </w:rPr>
      </w:pPr>
      <w:r w:rsidRPr="005F16A6">
        <w:rPr>
          <w:rFonts w:ascii="Arial" w:eastAsia="Times New Roman" w:hAnsi="Arial" w:cs="Arial"/>
          <w:b/>
          <w:bCs/>
          <w:color w:val="000000"/>
          <w:sz w:val="21"/>
          <w:szCs w:val="21"/>
          <w:lang w:val="en-US" w:eastAsia="fi-FI"/>
        </w:rPr>
        <w:t>High Speed Continuous Pressure Sealers</w:t>
      </w:r>
      <w:r w:rsidRPr="005F16A6">
        <w:rPr>
          <w:rFonts w:ascii="Arial" w:eastAsia="Times New Roman" w:hAnsi="Arial" w:cs="Arial"/>
          <w:color w:val="000000"/>
          <w:sz w:val="21"/>
          <w:szCs w:val="21"/>
          <w:lang w:val="en-US" w:eastAsia="fi-FI"/>
        </w:rPr>
        <w:t>: The latest </w:t>
      </w:r>
      <w:r w:rsidRPr="005F16A6">
        <w:rPr>
          <w:rFonts w:ascii="Arial" w:eastAsia="Times New Roman" w:hAnsi="Arial" w:cs="Arial"/>
          <w:b/>
          <w:bCs/>
          <w:color w:val="000000"/>
          <w:sz w:val="21"/>
          <w:szCs w:val="21"/>
          <w:lang w:val="en-US" w:eastAsia="fi-FI"/>
        </w:rPr>
        <w:t xml:space="preserve"> </w:t>
      </w:r>
      <w:r>
        <w:rPr>
          <w:rFonts w:ascii="Arial" w:eastAsia="Times New Roman" w:hAnsi="Arial" w:cs="Arial"/>
          <w:b/>
          <w:bCs/>
          <w:color w:val="000000"/>
          <w:sz w:val="21"/>
          <w:szCs w:val="21"/>
          <w:lang w:val="en-US" w:eastAsia="fi-FI"/>
        </w:rPr>
        <w:t>SP 36000</w:t>
      </w:r>
      <w:r w:rsidRPr="005F16A6">
        <w:rPr>
          <w:rFonts w:ascii="Arial" w:eastAsia="Times New Roman" w:hAnsi="Arial" w:cs="Arial"/>
          <w:color w:val="000000"/>
          <w:sz w:val="21"/>
          <w:szCs w:val="21"/>
          <w:lang w:val="en-US" w:eastAsia="fi-FI"/>
        </w:rPr>
        <w:t xml:space="preserve"> series high performance, high volume Separator-Folder-Sealers enable you to </w:t>
      </w:r>
      <w:proofErr w:type="spellStart"/>
      <w:r w:rsidRPr="005F16A6">
        <w:rPr>
          <w:rFonts w:ascii="Arial" w:eastAsia="Times New Roman" w:hAnsi="Arial" w:cs="Arial"/>
          <w:color w:val="000000"/>
          <w:sz w:val="21"/>
          <w:szCs w:val="21"/>
          <w:lang w:val="en-US" w:eastAsia="fi-FI"/>
        </w:rPr>
        <w:t>singulate</w:t>
      </w:r>
      <w:proofErr w:type="spellEnd"/>
      <w:r w:rsidRPr="005F16A6">
        <w:rPr>
          <w:rFonts w:ascii="Arial" w:eastAsia="Times New Roman" w:hAnsi="Arial" w:cs="Arial"/>
          <w:color w:val="000000"/>
          <w:sz w:val="21"/>
          <w:szCs w:val="21"/>
          <w:lang w:val="en-US" w:eastAsia="fi-FI"/>
        </w:rPr>
        <w:t>, fold and pressure seal -in one single operation- advantageous pre-glued mailing documents </w:t>
      </w:r>
      <w:r w:rsidRPr="005F16A6">
        <w:rPr>
          <w:rFonts w:ascii="Arial" w:eastAsia="Times New Roman" w:hAnsi="Arial" w:cs="Arial"/>
          <w:b/>
          <w:bCs/>
          <w:color w:val="000000"/>
          <w:sz w:val="21"/>
          <w:szCs w:val="21"/>
          <w:lang w:val="en-US" w:eastAsia="fi-FI"/>
        </w:rPr>
        <w:t>at very high speed</w:t>
      </w:r>
      <w:r w:rsidRPr="005F16A6">
        <w:rPr>
          <w:rFonts w:ascii="Arial" w:eastAsia="Times New Roman" w:hAnsi="Arial" w:cs="Arial"/>
          <w:color w:val="000000"/>
          <w:sz w:val="21"/>
          <w:szCs w:val="21"/>
          <w:lang w:val="en-US" w:eastAsia="fi-FI"/>
        </w:rPr>
        <w:t>.</w:t>
      </w:r>
    </w:p>
    <w:p w:rsidR="005F16A6" w:rsidRPr="005F16A6" w:rsidRDefault="005F16A6" w:rsidP="005F16A6">
      <w:pPr>
        <w:shd w:val="clear" w:color="auto" w:fill="FFFFFF"/>
        <w:spacing w:after="0" w:line="240" w:lineRule="auto"/>
        <w:rPr>
          <w:rFonts w:ascii="Arial" w:eastAsia="Times New Roman" w:hAnsi="Arial" w:cs="Arial"/>
          <w:color w:val="000000"/>
          <w:sz w:val="21"/>
          <w:szCs w:val="21"/>
          <w:lang w:val="en-US" w:eastAsia="fi-FI"/>
        </w:rPr>
      </w:pPr>
      <w:r w:rsidRPr="005F16A6">
        <w:rPr>
          <w:rFonts w:ascii="Arial" w:eastAsia="Times New Roman" w:hAnsi="Arial" w:cs="Arial"/>
          <w:color w:val="000000"/>
          <w:sz w:val="21"/>
          <w:szCs w:val="21"/>
          <w:lang w:val="en-US" w:eastAsia="fi-FI"/>
        </w:rPr>
        <w:t> </w:t>
      </w:r>
      <w:r w:rsidRPr="005F16A6">
        <w:rPr>
          <w:rFonts w:ascii="Arial" w:eastAsia="Times New Roman" w:hAnsi="Arial" w:cs="Arial"/>
          <w:b/>
          <w:bCs/>
          <w:color w:val="000000"/>
          <w:sz w:val="21"/>
          <w:szCs w:val="21"/>
          <w:lang w:val="en-US" w:eastAsia="fi-FI"/>
        </w:rPr>
        <w:t>Fanfold or from a Roll</w:t>
      </w:r>
      <w:r w:rsidRPr="005F16A6">
        <w:rPr>
          <w:rFonts w:ascii="Arial" w:eastAsia="Times New Roman" w:hAnsi="Arial" w:cs="Arial"/>
          <w:color w:val="000000"/>
          <w:sz w:val="21"/>
          <w:szCs w:val="21"/>
          <w:lang w:val="en-US" w:eastAsia="fi-FI"/>
        </w:rPr>
        <w:t>, </w:t>
      </w:r>
      <w:r w:rsidRPr="005F16A6">
        <w:rPr>
          <w:rFonts w:ascii="Arial" w:eastAsia="Times New Roman" w:hAnsi="Arial" w:cs="Arial"/>
          <w:b/>
          <w:bCs/>
          <w:color w:val="000000"/>
          <w:sz w:val="21"/>
          <w:szCs w:val="21"/>
          <w:lang w:val="en-US" w:eastAsia="fi-FI"/>
        </w:rPr>
        <w:t>2-up produced</w:t>
      </w:r>
      <w:r w:rsidRPr="005F16A6">
        <w:rPr>
          <w:rFonts w:ascii="Arial" w:eastAsia="Times New Roman" w:hAnsi="Arial" w:cs="Arial"/>
          <w:color w:val="000000"/>
          <w:sz w:val="21"/>
          <w:szCs w:val="21"/>
          <w:lang w:val="en-US" w:eastAsia="fi-FI"/>
        </w:rPr>
        <w:t> continuous forms up to 18” (</w:t>
      </w:r>
      <w:r w:rsidRPr="005F16A6">
        <w:rPr>
          <w:rFonts w:ascii="Arial" w:eastAsia="Times New Roman" w:hAnsi="Arial" w:cs="Arial"/>
          <w:b/>
          <w:bCs/>
          <w:color w:val="000000"/>
          <w:sz w:val="21"/>
          <w:szCs w:val="21"/>
          <w:lang w:val="en-US" w:eastAsia="fi-FI"/>
        </w:rPr>
        <w:t>457 mm</w:t>
      </w:r>
      <w:r w:rsidRPr="005F16A6">
        <w:rPr>
          <w:rFonts w:ascii="Arial" w:eastAsia="Times New Roman" w:hAnsi="Arial" w:cs="Arial"/>
          <w:color w:val="000000"/>
          <w:sz w:val="21"/>
          <w:szCs w:val="21"/>
          <w:lang w:val="en-US" w:eastAsia="fi-FI"/>
        </w:rPr>
        <w:t>) wide and 18” long allow to </w:t>
      </w:r>
      <w:r w:rsidRPr="005F16A6">
        <w:rPr>
          <w:rFonts w:ascii="Arial" w:eastAsia="Times New Roman" w:hAnsi="Arial" w:cs="Arial"/>
          <w:b/>
          <w:bCs/>
          <w:color w:val="000000"/>
          <w:sz w:val="21"/>
          <w:szCs w:val="21"/>
          <w:lang w:val="en-US" w:eastAsia="fi-FI"/>
        </w:rPr>
        <w:t>DOUBLE your production speed</w:t>
      </w:r>
      <w:r w:rsidRPr="005F16A6">
        <w:rPr>
          <w:rFonts w:ascii="Arial" w:eastAsia="Times New Roman" w:hAnsi="Arial" w:cs="Arial"/>
          <w:color w:val="000000"/>
          <w:sz w:val="21"/>
          <w:szCs w:val="21"/>
          <w:lang w:val="en-US" w:eastAsia="fi-FI"/>
        </w:rPr>
        <w:t> by using a </w:t>
      </w:r>
      <w:r w:rsidRPr="005F16A6">
        <w:rPr>
          <w:rFonts w:ascii="Arial" w:eastAsia="Times New Roman" w:hAnsi="Arial" w:cs="Arial"/>
          <w:b/>
          <w:bCs/>
          <w:color w:val="000000"/>
          <w:sz w:val="21"/>
          <w:szCs w:val="21"/>
          <w:lang w:val="en-US" w:eastAsia="fi-FI"/>
        </w:rPr>
        <w:t>POST-FOLDING central slitter</w:t>
      </w:r>
      <w:r w:rsidRPr="005F16A6">
        <w:rPr>
          <w:rFonts w:ascii="Arial" w:eastAsia="Times New Roman" w:hAnsi="Arial" w:cs="Arial"/>
          <w:color w:val="000000"/>
          <w:sz w:val="21"/>
          <w:szCs w:val="21"/>
          <w:lang w:val="en-US" w:eastAsia="fi-FI"/>
        </w:rPr>
        <w:t>. The one-piece-mailers are sealed with a CLEAN (dry) high-pressure reactivated glue and become totally confidential. The </w:t>
      </w:r>
      <w:r>
        <w:rPr>
          <w:rFonts w:ascii="Arial" w:eastAsia="Times New Roman" w:hAnsi="Arial" w:cs="Arial"/>
          <w:b/>
          <w:bCs/>
          <w:color w:val="000000"/>
          <w:sz w:val="21"/>
          <w:szCs w:val="21"/>
          <w:lang w:val="en-US" w:eastAsia="fi-FI"/>
        </w:rPr>
        <w:t>SP 36000</w:t>
      </w:r>
      <w:r w:rsidRPr="005F16A6">
        <w:rPr>
          <w:rFonts w:ascii="Arial" w:eastAsia="Times New Roman" w:hAnsi="Arial" w:cs="Arial"/>
          <w:color w:val="000000"/>
          <w:sz w:val="21"/>
          <w:szCs w:val="21"/>
          <w:lang w:val="en-US" w:eastAsia="fi-FI"/>
        </w:rPr>
        <w:t> </w:t>
      </w:r>
      <w:r w:rsidRPr="005F16A6">
        <w:rPr>
          <w:rFonts w:ascii="Arial" w:eastAsia="Times New Roman" w:hAnsi="Arial" w:cs="Arial"/>
          <w:color w:val="000000"/>
          <w:sz w:val="21"/>
          <w:szCs w:val="21"/>
          <w:lang w:val="en-US" w:eastAsia="fi-FI"/>
        </w:rPr>
        <w:t>lines are </w:t>
      </w:r>
      <w:r w:rsidRPr="005F16A6">
        <w:rPr>
          <w:rFonts w:ascii="Arial" w:eastAsia="Times New Roman" w:hAnsi="Arial" w:cs="Arial"/>
          <w:b/>
          <w:bCs/>
          <w:color w:val="000000"/>
          <w:sz w:val="21"/>
          <w:szCs w:val="21"/>
          <w:lang w:val="en-US" w:eastAsia="fi-FI"/>
        </w:rPr>
        <w:t>designed for the highest productivity</w:t>
      </w:r>
      <w:r w:rsidRPr="005F16A6">
        <w:rPr>
          <w:rFonts w:ascii="Arial" w:eastAsia="Times New Roman" w:hAnsi="Arial" w:cs="Arial"/>
          <w:color w:val="000000"/>
          <w:sz w:val="21"/>
          <w:szCs w:val="21"/>
          <w:lang w:val="en-US" w:eastAsia="fi-FI"/>
        </w:rPr>
        <w:t>: This </w:t>
      </w:r>
      <w:r w:rsidRPr="005F16A6">
        <w:rPr>
          <w:rFonts w:ascii="Arial" w:eastAsia="Times New Roman" w:hAnsi="Arial" w:cs="Arial"/>
          <w:b/>
          <w:bCs/>
          <w:color w:val="000000"/>
          <w:sz w:val="21"/>
          <w:szCs w:val="21"/>
          <w:lang w:val="en-US" w:eastAsia="fi-FI"/>
        </w:rPr>
        <w:t>powerful mail-processor</w:t>
      </w:r>
      <w:r w:rsidRPr="005F16A6">
        <w:rPr>
          <w:rFonts w:ascii="Arial" w:eastAsia="Times New Roman" w:hAnsi="Arial" w:cs="Arial"/>
          <w:color w:val="000000"/>
          <w:sz w:val="21"/>
          <w:szCs w:val="21"/>
          <w:lang w:val="en-US" w:eastAsia="fi-FI"/>
        </w:rPr>
        <w:t> facilitates </w:t>
      </w:r>
      <w:r w:rsidRPr="005F16A6">
        <w:rPr>
          <w:rFonts w:ascii="Arial" w:eastAsia="Times New Roman" w:hAnsi="Arial" w:cs="Arial"/>
          <w:b/>
          <w:bCs/>
          <w:color w:val="000000"/>
          <w:sz w:val="21"/>
          <w:szCs w:val="21"/>
          <w:lang w:val="en-US" w:eastAsia="fi-FI"/>
        </w:rPr>
        <w:t>fast production of large volumes</w:t>
      </w:r>
      <w:r w:rsidRPr="005F16A6">
        <w:rPr>
          <w:rFonts w:ascii="Arial" w:eastAsia="Times New Roman" w:hAnsi="Arial" w:cs="Arial"/>
          <w:color w:val="000000"/>
          <w:sz w:val="21"/>
          <w:szCs w:val="21"/>
          <w:lang w:val="en-US" w:eastAsia="fi-FI"/>
        </w:rPr>
        <w:t xml:space="preserve"> of all types of mailer and fold designs, thus speeding up the dispatch of documents ranging from pay slips to statements of accounts, reminders, advertising, invoices, banking, medical or any administrative information, letter </w:t>
      </w:r>
      <w:proofErr w:type="spellStart"/>
      <w:r w:rsidRPr="005F16A6">
        <w:rPr>
          <w:rFonts w:ascii="Arial" w:eastAsia="Times New Roman" w:hAnsi="Arial" w:cs="Arial"/>
          <w:color w:val="000000"/>
          <w:sz w:val="21"/>
          <w:szCs w:val="21"/>
          <w:lang w:val="en-US" w:eastAsia="fi-FI"/>
        </w:rPr>
        <w:t>cheques</w:t>
      </w:r>
      <w:proofErr w:type="spellEnd"/>
      <w:r w:rsidRPr="005F16A6">
        <w:rPr>
          <w:rFonts w:ascii="Arial" w:eastAsia="Times New Roman" w:hAnsi="Arial" w:cs="Arial"/>
          <w:color w:val="000000"/>
          <w:sz w:val="21"/>
          <w:szCs w:val="21"/>
          <w:lang w:val="en-US" w:eastAsia="fi-FI"/>
        </w:rPr>
        <w:t xml:space="preserve"> and any confidential mail. Common applications also include confidential PIN code advices.</w:t>
      </w:r>
    </w:p>
    <w:p w:rsidR="005F16A6" w:rsidRPr="005F16A6" w:rsidRDefault="005F16A6" w:rsidP="005F16A6">
      <w:pPr>
        <w:shd w:val="clear" w:color="auto" w:fill="FFFFFF"/>
        <w:spacing w:after="0" w:line="240" w:lineRule="auto"/>
        <w:rPr>
          <w:rFonts w:ascii="Arial" w:eastAsia="Times New Roman" w:hAnsi="Arial" w:cs="Arial"/>
          <w:color w:val="000000"/>
          <w:sz w:val="21"/>
          <w:szCs w:val="21"/>
          <w:lang w:val="en-US" w:eastAsia="fi-FI"/>
        </w:rPr>
      </w:pPr>
      <w:r w:rsidRPr="005F16A6">
        <w:rPr>
          <w:rFonts w:ascii="Arial" w:eastAsia="Times New Roman" w:hAnsi="Arial" w:cs="Arial"/>
          <w:color w:val="000000"/>
          <w:sz w:val="21"/>
          <w:szCs w:val="21"/>
          <w:lang w:val="en-US" w:eastAsia="fi-FI"/>
        </w:rPr>
        <w:t> </w:t>
      </w:r>
      <w:bookmarkStart w:id="0" w:name="_GoBack"/>
      <w:bookmarkEnd w:id="0"/>
    </w:p>
    <w:p w:rsidR="005F16A6" w:rsidRPr="005F16A6" w:rsidRDefault="005F16A6" w:rsidP="005F16A6">
      <w:pPr>
        <w:shd w:val="clear" w:color="auto" w:fill="FFFFFF"/>
        <w:spacing w:before="225" w:after="150" w:line="240" w:lineRule="auto"/>
        <w:rPr>
          <w:rFonts w:ascii="Arial" w:eastAsia="Times New Roman" w:hAnsi="Arial" w:cs="Arial"/>
          <w:b/>
          <w:bCs/>
          <w:color w:val="135A69"/>
          <w:sz w:val="24"/>
          <w:szCs w:val="24"/>
          <w:lang w:val="en-US" w:eastAsia="fi-FI"/>
        </w:rPr>
      </w:pPr>
      <w:r w:rsidRPr="005F16A6">
        <w:rPr>
          <w:rFonts w:ascii="Arial" w:eastAsia="Times New Roman" w:hAnsi="Arial" w:cs="Arial"/>
          <w:b/>
          <w:bCs/>
          <w:color w:val="135A69"/>
          <w:sz w:val="24"/>
          <w:szCs w:val="24"/>
          <w:lang w:val="en-US" w:eastAsia="fi-FI"/>
        </w:rPr>
        <w:t xml:space="preserve">Product </w:t>
      </w:r>
      <w:proofErr w:type="gramStart"/>
      <w:r w:rsidRPr="005F16A6">
        <w:rPr>
          <w:rFonts w:ascii="Arial" w:eastAsia="Times New Roman" w:hAnsi="Arial" w:cs="Arial"/>
          <w:b/>
          <w:bCs/>
          <w:color w:val="135A69"/>
          <w:sz w:val="24"/>
          <w:szCs w:val="24"/>
          <w:lang w:val="en-US" w:eastAsia="fi-FI"/>
        </w:rPr>
        <w:t>characteristics :</w:t>
      </w:r>
      <w:proofErr w:type="gramEnd"/>
    </w:p>
    <w:p w:rsidR="005F16A6" w:rsidRPr="005F16A6" w:rsidRDefault="005F16A6" w:rsidP="005F16A6">
      <w:pPr>
        <w:numPr>
          <w:ilvl w:val="0"/>
          <w:numId w:val="1"/>
        </w:numPr>
        <w:shd w:val="clear" w:color="auto" w:fill="E5E5E5"/>
        <w:spacing w:after="0" w:line="240" w:lineRule="auto"/>
        <w:ind w:left="150"/>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 xml:space="preserve">18” (457mm) forms maximum width and </w:t>
      </w:r>
      <w:proofErr w:type="gramStart"/>
      <w:r w:rsidRPr="005F16A6">
        <w:rPr>
          <w:rFonts w:ascii="Arial" w:eastAsia="Times New Roman" w:hAnsi="Arial" w:cs="Arial"/>
          <w:color w:val="000000"/>
          <w:sz w:val="18"/>
          <w:szCs w:val="18"/>
          <w:lang w:val="en-US" w:eastAsia="fi-FI"/>
        </w:rPr>
        <w:t>length ;</w:t>
      </w:r>
      <w:proofErr w:type="gramEnd"/>
      <w:r w:rsidRPr="005F16A6">
        <w:rPr>
          <w:rFonts w:ascii="Arial" w:eastAsia="Times New Roman" w:hAnsi="Arial" w:cs="Arial"/>
          <w:color w:val="000000"/>
          <w:sz w:val="18"/>
          <w:szCs w:val="18"/>
          <w:lang w:val="en-US" w:eastAsia="fi-FI"/>
        </w:rPr>
        <w:t xml:space="preserve"> User friendly Digital Touch Screen controls.</w:t>
      </w:r>
    </w:p>
    <w:p w:rsidR="005F16A6" w:rsidRPr="005F16A6" w:rsidRDefault="005F16A6" w:rsidP="005F16A6">
      <w:pPr>
        <w:shd w:val="clear" w:color="auto" w:fill="FFFFFF"/>
        <w:spacing w:after="0" w:line="240" w:lineRule="auto"/>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 </w:t>
      </w:r>
    </w:p>
    <w:p w:rsidR="005F16A6" w:rsidRPr="005F16A6" w:rsidRDefault="005F16A6" w:rsidP="005F16A6">
      <w:pPr>
        <w:numPr>
          <w:ilvl w:val="0"/>
          <w:numId w:val="1"/>
        </w:numPr>
        <w:shd w:val="clear" w:color="auto" w:fill="E5E5E5"/>
        <w:spacing w:after="0" w:line="240" w:lineRule="auto"/>
        <w:ind w:left="150"/>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Open to other systems and options and increased reliability using new PLC controls and interfacing.</w:t>
      </w:r>
    </w:p>
    <w:p w:rsidR="005F16A6" w:rsidRPr="005F16A6" w:rsidRDefault="005F16A6" w:rsidP="005F16A6">
      <w:pPr>
        <w:numPr>
          <w:ilvl w:val="0"/>
          <w:numId w:val="1"/>
        </w:numPr>
        <w:shd w:val="clear" w:color="auto" w:fill="FFFFFF"/>
        <w:spacing w:after="0" w:line="240" w:lineRule="auto"/>
        <w:ind w:left="150"/>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 xml:space="preserve">Continuous documents feeding from fanfold or </w:t>
      </w:r>
      <w:proofErr w:type="gramStart"/>
      <w:r w:rsidRPr="005F16A6">
        <w:rPr>
          <w:rFonts w:ascii="Arial" w:eastAsia="Times New Roman" w:hAnsi="Arial" w:cs="Arial"/>
          <w:color w:val="000000"/>
          <w:sz w:val="18"/>
          <w:szCs w:val="18"/>
          <w:lang w:val="en-US" w:eastAsia="fi-FI"/>
        </w:rPr>
        <w:t>roll ;</w:t>
      </w:r>
      <w:proofErr w:type="gramEnd"/>
      <w:r w:rsidRPr="005F16A6">
        <w:rPr>
          <w:rFonts w:ascii="Arial" w:eastAsia="Times New Roman" w:hAnsi="Arial" w:cs="Arial"/>
          <w:color w:val="000000"/>
          <w:sz w:val="18"/>
          <w:szCs w:val="18"/>
          <w:lang w:val="en-US" w:eastAsia="fi-FI"/>
        </w:rPr>
        <w:t xml:space="preserve"> Document flow tracking throughout the system.</w:t>
      </w:r>
    </w:p>
    <w:p w:rsidR="005F16A6" w:rsidRPr="005F16A6" w:rsidRDefault="005F16A6" w:rsidP="005F16A6">
      <w:pPr>
        <w:shd w:val="clear" w:color="auto" w:fill="FFFFFF"/>
        <w:spacing w:after="0" w:line="240" w:lineRule="auto"/>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 </w:t>
      </w:r>
    </w:p>
    <w:p w:rsidR="005F16A6" w:rsidRPr="005F16A6" w:rsidRDefault="005F16A6" w:rsidP="005F16A6">
      <w:pPr>
        <w:numPr>
          <w:ilvl w:val="0"/>
          <w:numId w:val="1"/>
        </w:numPr>
        <w:shd w:val="clear" w:color="auto" w:fill="FFFFFF"/>
        <w:spacing w:after="0" w:line="240" w:lineRule="auto"/>
        <w:ind w:left="150"/>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Two or four fold plates versions available according to fold type and job flexibility required.</w:t>
      </w:r>
    </w:p>
    <w:p w:rsidR="005F16A6" w:rsidRPr="005F16A6" w:rsidRDefault="005F16A6" w:rsidP="005F16A6">
      <w:pPr>
        <w:numPr>
          <w:ilvl w:val="0"/>
          <w:numId w:val="1"/>
        </w:numPr>
        <w:shd w:val="clear" w:color="auto" w:fill="E5E5E5"/>
        <w:spacing w:after="0" w:line="240" w:lineRule="auto"/>
        <w:ind w:left="150"/>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 xml:space="preserve">Six rollers pressure sealer: specially shaped and coated for optimal pressure </w:t>
      </w:r>
      <w:proofErr w:type="spellStart"/>
      <w:r w:rsidRPr="005F16A6">
        <w:rPr>
          <w:rFonts w:ascii="Arial" w:eastAsia="Times New Roman" w:hAnsi="Arial" w:cs="Arial"/>
          <w:color w:val="000000"/>
          <w:sz w:val="18"/>
          <w:szCs w:val="18"/>
          <w:lang w:val="en-US" w:eastAsia="fi-FI"/>
        </w:rPr>
        <w:t>exersion</w:t>
      </w:r>
      <w:proofErr w:type="spellEnd"/>
      <w:r w:rsidRPr="005F16A6">
        <w:rPr>
          <w:rFonts w:ascii="Arial" w:eastAsia="Times New Roman" w:hAnsi="Arial" w:cs="Arial"/>
          <w:color w:val="000000"/>
          <w:sz w:val="18"/>
          <w:szCs w:val="18"/>
          <w:lang w:val="en-US" w:eastAsia="fi-FI"/>
        </w:rPr>
        <w:t>.</w:t>
      </w:r>
    </w:p>
    <w:p w:rsidR="005F16A6" w:rsidRPr="005F16A6" w:rsidRDefault="005F16A6" w:rsidP="005F16A6">
      <w:pPr>
        <w:shd w:val="clear" w:color="auto" w:fill="FFFFFF"/>
        <w:spacing w:after="0" w:line="240" w:lineRule="auto"/>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 </w:t>
      </w:r>
    </w:p>
    <w:p w:rsidR="005F16A6" w:rsidRPr="005F16A6" w:rsidRDefault="005F16A6" w:rsidP="005F16A6">
      <w:pPr>
        <w:numPr>
          <w:ilvl w:val="0"/>
          <w:numId w:val="1"/>
        </w:numPr>
        <w:shd w:val="clear" w:color="auto" w:fill="E5E5E5"/>
        <w:spacing w:after="0" w:line="240" w:lineRule="auto"/>
        <w:ind w:left="150"/>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Over 18 000 x 12” documents sealed per hour.</w:t>
      </w:r>
    </w:p>
    <w:p w:rsidR="005F16A6" w:rsidRPr="005F16A6" w:rsidRDefault="005F16A6" w:rsidP="005F16A6">
      <w:pPr>
        <w:numPr>
          <w:ilvl w:val="0"/>
          <w:numId w:val="1"/>
        </w:numPr>
        <w:shd w:val="clear" w:color="auto" w:fill="FFFFFF"/>
        <w:spacing w:after="0" w:line="240" w:lineRule="auto"/>
        <w:ind w:left="150"/>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 xml:space="preserve">Central slitter to DOUBLE production speed: up to 36 000 x 12” </w:t>
      </w:r>
      <w:proofErr w:type="spellStart"/>
      <w:r w:rsidRPr="005F16A6">
        <w:rPr>
          <w:rFonts w:ascii="Arial" w:eastAsia="Times New Roman" w:hAnsi="Arial" w:cs="Arial"/>
          <w:color w:val="000000"/>
          <w:sz w:val="18"/>
          <w:szCs w:val="18"/>
          <w:lang w:val="en-US" w:eastAsia="fi-FI"/>
        </w:rPr>
        <w:t>mailpieces</w:t>
      </w:r>
      <w:proofErr w:type="spellEnd"/>
      <w:r w:rsidRPr="005F16A6">
        <w:rPr>
          <w:rFonts w:ascii="Arial" w:eastAsia="Times New Roman" w:hAnsi="Arial" w:cs="Arial"/>
          <w:color w:val="000000"/>
          <w:sz w:val="18"/>
          <w:szCs w:val="18"/>
          <w:lang w:val="en-US" w:eastAsia="fi-FI"/>
        </w:rPr>
        <w:t xml:space="preserve"> per hour (!).</w:t>
      </w:r>
    </w:p>
    <w:p w:rsidR="005F16A6" w:rsidRPr="005F16A6" w:rsidRDefault="005F16A6" w:rsidP="005F16A6">
      <w:pPr>
        <w:shd w:val="clear" w:color="auto" w:fill="FFFFFF"/>
        <w:spacing w:after="0" w:line="240" w:lineRule="auto"/>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 </w:t>
      </w:r>
    </w:p>
    <w:p w:rsidR="005F16A6" w:rsidRPr="005F16A6" w:rsidRDefault="005F16A6" w:rsidP="005F16A6">
      <w:pPr>
        <w:numPr>
          <w:ilvl w:val="0"/>
          <w:numId w:val="1"/>
        </w:numPr>
        <w:shd w:val="clear" w:color="auto" w:fill="FFFFFF"/>
        <w:spacing w:after="0" w:line="240" w:lineRule="auto"/>
        <w:ind w:left="150"/>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 xml:space="preserve">Comfortable 110cm long </w:t>
      </w:r>
      <w:proofErr w:type="spellStart"/>
      <w:r w:rsidRPr="005F16A6">
        <w:rPr>
          <w:rFonts w:ascii="Arial" w:eastAsia="Times New Roman" w:hAnsi="Arial" w:cs="Arial"/>
          <w:color w:val="000000"/>
          <w:sz w:val="18"/>
          <w:szCs w:val="18"/>
          <w:lang w:val="en-US" w:eastAsia="fi-FI"/>
        </w:rPr>
        <w:t>outfeed</w:t>
      </w:r>
      <w:proofErr w:type="spellEnd"/>
      <w:r w:rsidRPr="005F16A6">
        <w:rPr>
          <w:rFonts w:ascii="Arial" w:eastAsia="Times New Roman" w:hAnsi="Arial" w:cs="Arial"/>
          <w:color w:val="000000"/>
          <w:sz w:val="18"/>
          <w:szCs w:val="18"/>
          <w:lang w:val="en-US" w:eastAsia="fi-FI"/>
        </w:rPr>
        <w:t xml:space="preserve"> conveyor delivered as standard.</w:t>
      </w:r>
    </w:p>
    <w:p w:rsidR="005F16A6" w:rsidRPr="005F16A6" w:rsidRDefault="005F16A6" w:rsidP="005F16A6">
      <w:pPr>
        <w:numPr>
          <w:ilvl w:val="0"/>
          <w:numId w:val="1"/>
        </w:numPr>
        <w:shd w:val="clear" w:color="auto" w:fill="E5E5E5"/>
        <w:spacing w:after="0" w:line="240" w:lineRule="auto"/>
        <w:ind w:left="150"/>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Adjustable for one-up, two-up or three-up documents.</w:t>
      </w:r>
    </w:p>
    <w:p w:rsidR="005F16A6" w:rsidRPr="005F16A6" w:rsidRDefault="005F16A6" w:rsidP="005F16A6">
      <w:pPr>
        <w:shd w:val="clear" w:color="auto" w:fill="FFFFFF"/>
        <w:spacing w:after="0" w:line="240" w:lineRule="auto"/>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 </w:t>
      </w:r>
    </w:p>
    <w:p w:rsidR="005F16A6" w:rsidRPr="005F16A6" w:rsidRDefault="005F16A6" w:rsidP="005F16A6">
      <w:pPr>
        <w:numPr>
          <w:ilvl w:val="0"/>
          <w:numId w:val="1"/>
        </w:numPr>
        <w:shd w:val="clear" w:color="auto" w:fill="E5E5E5"/>
        <w:spacing w:after="0" w:line="240" w:lineRule="auto"/>
        <w:ind w:left="150"/>
        <w:rPr>
          <w:rFonts w:ascii="Arial" w:eastAsia="Times New Roman" w:hAnsi="Arial" w:cs="Arial"/>
          <w:color w:val="000000"/>
          <w:sz w:val="18"/>
          <w:szCs w:val="18"/>
          <w:lang w:val="en-US" w:eastAsia="fi-FI"/>
        </w:rPr>
      </w:pPr>
      <w:r w:rsidRPr="005F16A6">
        <w:rPr>
          <w:rFonts w:ascii="Arial" w:eastAsia="Times New Roman" w:hAnsi="Arial" w:cs="Arial"/>
          <w:color w:val="000000"/>
          <w:sz w:val="18"/>
          <w:szCs w:val="18"/>
          <w:lang w:val="en-US" w:eastAsia="fi-FI"/>
        </w:rPr>
        <w:t xml:space="preserve">Can be equipped with </w:t>
      </w:r>
      <w:proofErr w:type="spellStart"/>
      <w:r w:rsidRPr="005F16A6">
        <w:rPr>
          <w:rFonts w:ascii="Arial" w:eastAsia="Times New Roman" w:hAnsi="Arial" w:cs="Arial"/>
          <w:color w:val="000000"/>
          <w:sz w:val="18"/>
          <w:szCs w:val="18"/>
          <w:lang w:val="en-US" w:eastAsia="fi-FI"/>
        </w:rPr>
        <w:t>retrofittable</w:t>
      </w:r>
      <w:proofErr w:type="spellEnd"/>
      <w:r w:rsidRPr="005F16A6">
        <w:rPr>
          <w:rFonts w:ascii="Arial" w:eastAsia="Times New Roman" w:hAnsi="Arial" w:cs="Arial"/>
          <w:color w:val="000000"/>
          <w:sz w:val="18"/>
          <w:szCs w:val="18"/>
          <w:lang w:val="en-US" w:eastAsia="fi-FI"/>
        </w:rPr>
        <w:t xml:space="preserve"> sprocket </w:t>
      </w:r>
      <w:proofErr w:type="spellStart"/>
      <w:r w:rsidRPr="005F16A6">
        <w:rPr>
          <w:rFonts w:ascii="Arial" w:eastAsia="Times New Roman" w:hAnsi="Arial" w:cs="Arial"/>
          <w:color w:val="000000"/>
          <w:sz w:val="18"/>
          <w:szCs w:val="18"/>
          <w:lang w:val="en-US" w:eastAsia="fi-FI"/>
        </w:rPr>
        <w:t>edge</w:t>
      </w:r>
      <w:proofErr w:type="spellEnd"/>
      <w:r w:rsidRPr="005F16A6">
        <w:rPr>
          <w:rFonts w:ascii="Arial" w:eastAsia="Times New Roman" w:hAnsi="Arial" w:cs="Arial"/>
          <w:color w:val="000000"/>
          <w:sz w:val="18"/>
          <w:szCs w:val="18"/>
          <w:lang w:val="en-US" w:eastAsia="fi-FI"/>
        </w:rPr>
        <w:t xml:space="preserve"> trimmers or connected to waste vacuum systems, Roll </w:t>
      </w:r>
      <w:proofErr w:type="spellStart"/>
      <w:r w:rsidRPr="005F16A6">
        <w:rPr>
          <w:rFonts w:ascii="Arial" w:eastAsia="Times New Roman" w:hAnsi="Arial" w:cs="Arial"/>
          <w:color w:val="000000"/>
          <w:sz w:val="18"/>
          <w:szCs w:val="18"/>
          <w:lang w:val="en-US" w:eastAsia="fi-FI"/>
        </w:rPr>
        <w:t>unwinders</w:t>
      </w:r>
      <w:proofErr w:type="spellEnd"/>
      <w:r w:rsidRPr="005F16A6">
        <w:rPr>
          <w:rFonts w:ascii="Arial" w:eastAsia="Times New Roman" w:hAnsi="Arial" w:cs="Arial"/>
          <w:color w:val="000000"/>
          <w:sz w:val="18"/>
          <w:szCs w:val="18"/>
          <w:lang w:val="en-US" w:eastAsia="fi-FI"/>
        </w:rPr>
        <w:t xml:space="preserve">, </w:t>
      </w:r>
      <w:proofErr w:type="gramStart"/>
      <w:r w:rsidRPr="005F16A6">
        <w:rPr>
          <w:rFonts w:ascii="Arial" w:eastAsia="Times New Roman" w:hAnsi="Arial" w:cs="Arial"/>
          <w:color w:val="000000"/>
          <w:sz w:val="18"/>
          <w:szCs w:val="18"/>
          <w:lang w:val="en-US" w:eastAsia="fi-FI"/>
        </w:rPr>
        <w:t>continuous</w:t>
      </w:r>
      <w:proofErr w:type="gramEnd"/>
      <w:r w:rsidRPr="005F16A6">
        <w:rPr>
          <w:rFonts w:ascii="Arial" w:eastAsia="Times New Roman" w:hAnsi="Arial" w:cs="Arial"/>
          <w:color w:val="000000"/>
          <w:sz w:val="18"/>
          <w:szCs w:val="18"/>
          <w:lang w:val="en-US" w:eastAsia="fi-FI"/>
        </w:rPr>
        <w:t xml:space="preserve"> high volume digital printers.</w:t>
      </w:r>
    </w:p>
    <w:p w:rsidR="00A57EE9" w:rsidRPr="005F16A6" w:rsidRDefault="00A57EE9">
      <w:pPr>
        <w:rPr>
          <w:lang w:val="en-US"/>
        </w:rPr>
      </w:pPr>
    </w:p>
    <w:sectPr w:rsidR="00A57EE9" w:rsidRPr="005F16A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B2C99"/>
    <w:multiLevelType w:val="multilevel"/>
    <w:tmpl w:val="4706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A6"/>
    <w:rsid w:val="005F16A6"/>
    <w:rsid w:val="00A57E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itreproduit">
    <w:name w:val="titreproduit"/>
    <w:basedOn w:val="Normaali"/>
    <w:rsid w:val="005F16A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5F16A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5F16A6"/>
    <w:rPr>
      <w:b/>
      <w:bCs/>
    </w:rPr>
  </w:style>
  <w:style w:type="character" w:customStyle="1" w:styleId="apple-converted-space">
    <w:name w:val="apple-converted-space"/>
    <w:basedOn w:val="Kappaleenoletusfontti"/>
    <w:rsid w:val="005F16A6"/>
  </w:style>
  <w:style w:type="paragraph" w:customStyle="1" w:styleId="titre">
    <w:name w:val="titre"/>
    <w:basedOn w:val="Normaali"/>
    <w:rsid w:val="005F16A6"/>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itreproduit">
    <w:name w:val="titreproduit"/>
    <w:basedOn w:val="Normaali"/>
    <w:rsid w:val="005F16A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5F16A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5F16A6"/>
    <w:rPr>
      <w:b/>
      <w:bCs/>
    </w:rPr>
  </w:style>
  <w:style w:type="character" w:customStyle="1" w:styleId="apple-converted-space">
    <w:name w:val="apple-converted-space"/>
    <w:basedOn w:val="Kappaleenoletusfontti"/>
    <w:rsid w:val="005F16A6"/>
  </w:style>
  <w:style w:type="paragraph" w:customStyle="1" w:styleId="titre">
    <w:name w:val="titre"/>
    <w:basedOn w:val="Normaali"/>
    <w:rsid w:val="005F16A6"/>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80100">
      <w:bodyDiv w:val="1"/>
      <w:marLeft w:val="0"/>
      <w:marRight w:val="0"/>
      <w:marTop w:val="0"/>
      <w:marBottom w:val="0"/>
      <w:divBdr>
        <w:top w:val="none" w:sz="0" w:space="0" w:color="auto"/>
        <w:left w:val="none" w:sz="0" w:space="0" w:color="auto"/>
        <w:bottom w:val="none" w:sz="0" w:space="0" w:color="auto"/>
        <w:right w:val="none" w:sz="0" w:space="0" w:color="auto"/>
      </w:divBdr>
      <w:divsChild>
        <w:div w:id="2128505775">
          <w:marLeft w:val="0"/>
          <w:marRight w:val="0"/>
          <w:marTop w:val="240"/>
          <w:marBottom w:val="0"/>
          <w:divBdr>
            <w:top w:val="none" w:sz="0" w:space="0" w:color="auto"/>
            <w:left w:val="none" w:sz="0" w:space="0" w:color="auto"/>
            <w:bottom w:val="none" w:sz="0" w:space="0" w:color="auto"/>
            <w:right w:val="none" w:sz="0" w:space="0" w:color="auto"/>
          </w:divBdr>
        </w:div>
        <w:div w:id="726337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1774</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Toimisto</dc:creator>
  <cp:lastModifiedBy>Toimisto</cp:lastModifiedBy>
  <cp:revision>1</cp:revision>
  <dcterms:created xsi:type="dcterms:W3CDTF">2013-02-03T16:55:00Z</dcterms:created>
  <dcterms:modified xsi:type="dcterms:W3CDTF">2013-02-03T16:59:00Z</dcterms:modified>
</cp:coreProperties>
</file>